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388C" w:rsidTr="003908D1">
        <w:tc>
          <w:tcPr>
            <w:tcW w:w="4785" w:type="dxa"/>
          </w:tcPr>
          <w:p w:rsidR="008A388C" w:rsidRDefault="008A388C" w:rsidP="00111774">
            <w:pPr>
              <w:autoSpaceDE w:val="0"/>
              <w:autoSpaceDN w:val="0"/>
              <w:adjustRightInd w:val="0"/>
              <w:spacing w:after="40"/>
              <w:jc w:val="center"/>
              <w:rPr>
                <w:rFonts w:ascii="Times New Roman" w:hAnsi="Times New Roman" w:cs="Times New Roman"/>
                <w:b/>
                <w:sz w:val="28"/>
                <w:szCs w:val="28"/>
              </w:rPr>
            </w:pPr>
          </w:p>
        </w:tc>
        <w:tc>
          <w:tcPr>
            <w:tcW w:w="4786" w:type="dxa"/>
          </w:tcPr>
          <w:p w:rsidR="008A388C" w:rsidRPr="00106FCF" w:rsidRDefault="003908D1" w:rsidP="00106FCF">
            <w:pPr>
              <w:autoSpaceDE w:val="0"/>
              <w:autoSpaceDN w:val="0"/>
              <w:adjustRightInd w:val="0"/>
              <w:spacing w:after="40"/>
              <w:jc w:val="right"/>
              <w:rPr>
                <w:rFonts w:ascii="Times New Roman" w:hAnsi="Times New Roman" w:cs="Times New Roman"/>
                <w:sz w:val="24"/>
                <w:szCs w:val="24"/>
              </w:rPr>
            </w:pPr>
            <w:r w:rsidRPr="00106FCF">
              <w:rPr>
                <w:rFonts w:ascii="Times New Roman" w:hAnsi="Times New Roman" w:cs="Times New Roman"/>
                <w:sz w:val="24"/>
                <w:szCs w:val="24"/>
              </w:rPr>
              <w:t>Утверждаю</w:t>
            </w:r>
          </w:p>
          <w:p w:rsidR="003908D1" w:rsidRPr="00106FCF" w:rsidRDefault="003908D1" w:rsidP="00106FCF">
            <w:pPr>
              <w:autoSpaceDE w:val="0"/>
              <w:autoSpaceDN w:val="0"/>
              <w:adjustRightInd w:val="0"/>
              <w:spacing w:after="40"/>
              <w:jc w:val="right"/>
              <w:rPr>
                <w:rFonts w:ascii="Times New Roman" w:hAnsi="Times New Roman" w:cs="Times New Roman"/>
                <w:sz w:val="24"/>
                <w:szCs w:val="24"/>
              </w:rPr>
            </w:pPr>
            <w:r w:rsidRPr="00106FCF">
              <w:rPr>
                <w:rFonts w:ascii="Times New Roman" w:hAnsi="Times New Roman" w:cs="Times New Roman"/>
                <w:sz w:val="24"/>
                <w:szCs w:val="24"/>
              </w:rPr>
              <w:t>Директор МБОУ «</w:t>
            </w:r>
            <w:r w:rsidR="00106FCF" w:rsidRPr="00106FCF">
              <w:rPr>
                <w:rFonts w:ascii="Times New Roman" w:hAnsi="Times New Roman" w:cs="Times New Roman"/>
                <w:sz w:val="24"/>
                <w:szCs w:val="24"/>
              </w:rPr>
              <w:t>Дубенская ООШ</w:t>
            </w:r>
            <w:r w:rsidRPr="00106FCF">
              <w:rPr>
                <w:rFonts w:ascii="Times New Roman" w:hAnsi="Times New Roman" w:cs="Times New Roman"/>
                <w:sz w:val="24"/>
                <w:szCs w:val="24"/>
              </w:rPr>
              <w:t>» _________________</w:t>
            </w:r>
            <w:r w:rsidR="00106FCF" w:rsidRPr="00106FCF">
              <w:rPr>
                <w:rFonts w:ascii="Times New Roman" w:hAnsi="Times New Roman" w:cs="Times New Roman"/>
                <w:sz w:val="24"/>
                <w:szCs w:val="24"/>
              </w:rPr>
              <w:t>Глухова В.Н</w:t>
            </w:r>
            <w:r w:rsidRPr="00106FCF">
              <w:rPr>
                <w:rFonts w:ascii="Times New Roman" w:hAnsi="Times New Roman" w:cs="Times New Roman"/>
                <w:sz w:val="24"/>
                <w:szCs w:val="24"/>
              </w:rPr>
              <w:t>.</w:t>
            </w:r>
          </w:p>
          <w:p w:rsidR="003908D1" w:rsidRPr="00106FCF" w:rsidRDefault="00AF56B7" w:rsidP="00106FCF">
            <w:pPr>
              <w:autoSpaceDE w:val="0"/>
              <w:autoSpaceDN w:val="0"/>
              <w:adjustRightInd w:val="0"/>
              <w:spacing w:after="40"/>
              <w:jc w:val="right"/>
              <w:rPr>
                <w:rFonts w:ascii="Times New Roman" w:hAnsi="Times New Roman" w:cs="Times New Roman"/>
                <w:sz w:val="24"/>
                <w:szCs w:val="24"/>
              </w:rPr>
            </w:pPr>
            <w:r w:rsidRPr="00106FCF">
              <w:rPr>
                <w:rFonts w:ascii="Times New Roman" w:hAnsi="Times New Roman" w:cs="Times New Roman"/>
                <w:sz w:val="24"/>
                <w:szCs w:val="24"/>
              </w:rPr>
              <w:t>«</w:t>
            </w:r>
            <w:r w:rsidRPr="00106FCF">
              <w:rPr>
                <w:rFonts w:ascii="Times New Roman" w:hAnsi="Times New Roman" w:cs="Times New Roman"/>
                <w:sz w:val="24"/>
                <w:szCs w:val="24"/>
                <w:u w:val="single"/>
              </w:rPr>
              <w:t>2</w:t>
            </w:r>
            <w:r w:rsidR="00106FCF" w:rsidRPr="00106FCF">
              <w:rPr>
                <w:rFonts w:ascii="Times New Roman" w:hAnsi="Times New Roman" w:cs="Times New Roman"/>
                <w:sz w:val="24"/>
                <w:szCs w:val="24"/>
                <w:u w:val="single"/>
              </w:rPr>
              <w:t>8</w:t>
            </w:r>
            <w:r w:rsidRPr="00106FCF">
              <w:rPr>
                <w:rFonts w:ascii="Times New Roman" w:hAnsi="Times New Roman" w:cs="Times New Roman"/>
                <w:sz w:val="24"/>
                <w:szCs w:val="24"/>
              </w:rPr>
              <w:t xml:space="preserve">» </w:t>
            </w:r>
            <w:r w:rsidR="00106FCF" w:rsidRPr="00106FCF">
              <w:rPr>
                <w:rFonts w:ascii="Times New Roman" w:hAnsi="Times New Roman" w:cs="Times New Roman"/>
                <w:sz w:val="24"/>
                <w:szCs w:val="24"/>
                <w:u w:val="single"/>
              </w:rPr>
              <w:t>декабря</w:t>
            </w:r>
            <w:r w:rsidRPr="00106FCF">
              <w:rPr>
                <w:rFonts w:ascii="Times New Roman" w:hAnsi="Times New Roman" w:cs="Times New Roman"/>
                <w:sz w:val="24"/>
                <w:szCs w:val="24"/>
                <w:u w:val="single"/>
              </w:rPr>
              <w:t xml:space="preserve"> 2021</w:t>
            </w:r>
            <w:r w:rsidR="003908D1" w:rsidRPr="00106FCF">
              <w:rPr>
                <w:rFonts w:ascii="Times New Roman" w:hAnsi="Times New Roman" w:cs="Times New Roman"/>
                <w:sz w:val="24"/>
                <w:szCs w:val="24"/>
                <w:u w:val="single"/>
              </w:rPr>
              <w:t>г</w:t>
            </w:r>
          </w:p>
          <w:p w:rsidR="003908D1" w:rsidRDefault="003908D1" w:rsidP="00106FCF">
            <w:pPr>
              <w:autoSpaceDE w:val="0"/>
              <w:autoSpaceDN w:val="0"/>
              <w:adjustRightInd w:val="0"/>
              <w:spacing w:after="40"/>
              <w:jc w:val="right"/>
              <w:rPr>
                <w:rFonts w:ascii="Times New Roman" w:hAnsi="Times New Roman" w:cs="Times New Roman"/>
                <w:b/>
                <w:sz w:val="28"/>
                <w:szCs w:val="28"/>
              </w:rPr>
            </w:pPr>
            <w:r w:rsidRPr="00106FCF">
              <w:rPr>
                <w:rFonts w:ascii="Times New Roman" w:hAnsi="Times New Roman" w:cs="Times New Roman"/>
                <w:sz w:val="24"/>
                <w:szCs w:val="24"/>
              </w:rPr>
              <w:t>Приказ № 1</w:t>
            </w:r>
            <w:r w:rsidR="00106FCF" w:rsidRPr="00106FCF">
              <w:rPr>
                <w:rFonts w:ascii="Times New Roman" w:hAnsi="Times New Roman" w:cs="Times New Roman"/>
                <w:sz w:val="24"/>
                <w:szCs w:val="24"/>
              </w:rPr>
              <w:t>55</w:t>
            </w:r>
          </w:p>
        </w:tc>
      </w:tr>
    </w:tbl>
    <w:p w:rsidR="008A388C" w:rsidRDefault="008A388C" w:rsidP="00106FCF">
      <w:pPr>
        <w:autoSpaceDE w:val="0"/>
        <w:autoSpaceDN w:val="0"/>
        <w:adjustRightInd w:val="0"/>
        <w:spacing w:after="40" w:line="240" w:lineRule="auto"/>
        <w:rPr>
          <w:rFonts w:ascii="Times New Roman" w:hAnsi="Times New Roman" w:cs="Times New Roman"/>
          <w:b/>
          <w:sz w:val="28"/>
          <w:szCs w:val="28"/>
        </w:rPr>
      </w:pPr>
    </w:p>
    <w:p w:rsidR="00106FCF" w:rsidRDefault="00111774" w:rsidP="00111774">
      <w:pPr>
        <w:autoSpaceDE w:val="0"/>
        <w:autoSpaceDN w:val="0"/>
        <w:adjustRightInd w:val="0"/>
        <w:spacing w:after="40" w:line="240" w:lineRule="auto"/>
        <w:jc w:val="center"/>
        <w:rPr>
          <w:rFonts w:ascii="Times New Roman" w:hAnsi="Times New Roman" w:cs="Times New Roman"/>
          <w:b/>
          <w:sz w:val="28"/>
          <w:szCs w:val="28"/>
        </w:rPr>
      </w:pPr>
      <w:bookmarkStart w:id="0" w:name="_GoBack"/>
      <w:r w:rsidRPr="00AB6768">
        <w:rPr>
          <w:rFonts w:ascii="Times New Roman" w:hAnsi="Times New Roman" w:cs="Times New Roman"/>
          <w:b/>
          <w:sz w:val="28"/>
          <w:szCs w:val="28"/>
        </w:rPr>
        <w:t xml:space="preserve">Положение </w:t>
      </w:r>
    </w:p>
    <w:p w:rsidR="00111774" w:rsidRPr="00AB6768" w:rsidRDefault="00111774" w:rsidP="00111774">
      <w:pPr>
        <w:autoSpaceDE w:val="0"/>
        <w:autoSpaceDN w:val="0"/>
        <w:adjustRightInd w:val="0"/>
        <w:spacing w:after="40" w:line="240" w:lineRule="auto"/>
        <w:jc w:val="center"/>
        <w:rPr>
          <w:rFonts w:ascii="Times New Roman" w:hAnsi="Times New Roman" w:cs="Times New Roman"/>
          <w:b/>
          <w:sz w:val="28"/>
          <w:szCs w:val="28"/>
        </w:rPr>
      </w:pPr>
      <w:r w:rsidRPr="00AB6768">
        <w:rPr>
          <w:rFonts w:ascii="Times New Roman" w:hAnsi="Times New Roman" w:cs="Times New Roman"/>
          <w:b/>
          <w:sz w:val="28"/>
          <w:szCs w:val="28"/>
        </w:rPr>
        <w:t>об антикоррупционной политике</w:t>
      </w:r>
    </w:p>
    <w:p w:rsidR="00111774" w:rsidRPr="008A388C" w:rsidRDefault="008A388C" w:rsidP="00111774">
      <w:pPr>
        <w:autoSpaceDE w:val="0"/>
        <w:autoSpaceDN w:val="0"/>
        <w:adjustRightInd w:val="0"/>
        <w:spacing w:after="40" w:line="240" w:lineRule="auto"/>
        <w:jc w:val="center"/>
        <w:rPr>
          <w:rFonts w:ascii="Times New Roman" w:hAnsi="Times New Roman" w:cs="Times New Roman"/>
          <w:b/>
          <w:sz w:val="28"/>
          <w:szCs w:val="28"/>
        </w:rPr>
      </w:pPr>
      <w:r w:rsidRPr="008A388C">
        <w:rPr>
          <w:rFonts w:ascii="Times New Roman" w:hAnsi="Times New Roman" w:cs="Times New Roman"/>
          <w:b/>
          <w:sz w:val="28"/>
          <w:szCs w:val="28"/>
        </w:rPr>
        <w:t>МБОУ «</w:t>
      </w:r>
      <w:r w:rsidR="00106FCF">
        <w:rPr>
          <w:rFonts w:ascii="Times New Roman" w:hAnsi="Times New Roman" w:cs="Times New Roman"/>
          <w:b/>
          <w:sz w:val="28"/>
          <w:szCs w:val="28"/>
        </w:rPr>
        <w:t>Дубенская О</w:t>
      </w:r>
      <w:r w:rsidRPr="008A388C">
        <w:rPr>
          <w:rFonts w:ascii="Times New Roman" w:hAnsi="Times New Roman" w:cs="Times New Roman"/>
          <w:b/>
          <w:sz w:val="28"/>
          <w:szCs w:val="28"/>
        </w:rPr>
        <w:t>ОШ»</w:t>
      </w:r>
      <w:r w:rsidR="00111774" w:rsidRPr="008A388C">
        <w:rPr>
          <w:rFonts w:ascii="Times New Roman" w:hAnsi="Times New Roman" w:cs="Times New Roman"/>
          <w:b/>
          <w:sz w:val="28"/>
          <w:szCs w:val="28"/>
        </w:rPr>
        <w:t xml:space="preserve"> </w:t>
      </w:r>
    </w:p>
    <w:p w:rsidR="00111774" w:rsidRDefault="00111774" w:rsidP="0011177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Общие положения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Антикоррупционная политика </w:t>
      </w:r>
      <w:r w:rsidR="008A388C" w:rsidRPr="008A388C">
        <w:rPr>
          <w:rFonts w:ascii="Times New Roman" w:hAnsi="Times New Roman" w:cs="Times New Roman"/>
          <w:iCs/>
          <w:color w:val="000000"/>
          <w:sz w:val="24"/>
          <w:szCs w:val="24"/>
        </w:rPr>
        <w:t>МБОУ «</w:t>
      </w:r>
      <w:r w:rsidR="00106FCF">
        <w:rPr>
          <w:rFonts w:ascii="Times New Roman" w:hAnsi="Times New Roman" w:cs="Times New Roman"/>
          <w:iCs/>
          <w:color w:val="000000"/>
          <w:sz w:val="24"/>
          <w:szCs w:val="24"/>
        </w:rPr>
        <w:t>Дубенская О</w:t>
      </w:r>
      <w:r w:rsidR="008A388C" w:rsidRPr="008A388C">
        <w:rPr>
          <w:rFonts w:ascii="Times New Roman" w:hAnsi="Times New Roman" w:cs="Times New Roman"/>
          <w:iCs/>
          <w:color w:val="000000"/>
          <w:sz w:val="24"/>
          <w:szCs w:val="24"/>
        </w:rPr>
        <w:t>ОШ»</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008A388C" w:rsidRPr="008A388C">
        <w:rPr>
          <w:rFonts w:ascii="Times New Roman" w:hAnsi="Times New Roman" w:cs="Times New Roman"/>
          <w:iCs/>
          <w:color w:val="000000"/>
          <w:sz w:val="24"/>
          <w:szCs w:val="24"/>
        </w:rPr>
        <w:t>МБОУ «</w:t>
      </w:r>
      <w:r w:rsidR="00106FCF">
        <w:rPr>
          <w:rFonts w:ascii="Times New Roman" w:hAnsi="Times New Roman" w:cs="Times New Roman"/>
          <w:iCs/>
          <w:color w:val="000000"/>
          <w:sz w:val="24"/>
          <w:szCs w:val="24"/>
        </w:rPr>
        <w:t xml:space="preserve">Дубенская </w:t>
      </w:r>
      <w:proofErr w:type="gramStart"/>
      <w:r w:rsidR="00106FCF">
        <w:rPr>
          <w:rFonts w:ascii="Times New Roman" w:hAnsi="Times New Roman" w:cs="Times New Roman"/>
          <w:iCs/>
          <w:color w:val="000000"/>
          <w:sz w:val="24"/>
          <w:szCs w:val="24"/>
        </w:rPr>
        <w:t>О</w:t>
      </w:r>
      <w:r w:rsidR="008A388C" w:rsidRPr="008A388C">
        <w:rPr>
          <w:rFonts w:ascii="Times New Roman" w:hAnsi="Times New Roman" w:cs="Times New Roman"/>
          <w:iCs/>
          <w:color w:val="000000"/>
          <w:sz w:val="24"/>
          <w:szCs w:val="24"/>
        </w:rPr>
        <w:t>ОШ»</w:t>
      </w:r>
      <w:r w:rsidR="008A388C">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далее – Учреждение).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z w:val="24"/>
          <w:szCs w:val="24"/>
        </w:rPr>
        <w:t>2. Настоящее Положение основано на нормах Конституции Российской Федерации, Федераль</w:t>
      </w:r>
      <w:r>
        <w:rPr>
          <w:rFonts w:ascii="Times New Roman" w:hAnsi="Times New Roman" w:cs="Times New Roman"/>
          <w:color w:val="000000"/>
          <w:sz w:val="24"/>
          <w:szCs w:val="24"/>
        </w:rPr>
        <w:softHyphen/>
        <w:t xml:space="preserve">ного закона от 25 декабря 2008 г. № 273-ФЗ «О противодействии коррупции», Федерального закона от </w:t>
      </w:r>
      <w:r>
        <w:rPr>
          <w:rFonts w:ascii="Times New Roman" w:hAnsi="Times New Roman" w:cs="Times New Roman"/>
          <w:bCs/>
          <w:color w:val="000000"/>
          <w:sz w:val="24"/>
          <w:szCs w:val="24"/>
        </w:rPr>
        <w:t>5 апреля 2013 г. № 44-ФЗ «О контрактной системе в сфере закупок товаров, работ, услуг для обеспечения государственных и муниципальных нужд»</w:t>
      </w:r>
      <w:r>
        <w:rPr>
          <w:rStyle w:val="a5"/>
          <w:rFonts w:ascii="Times New Roman" w:hAnsi="Times New Roman" w:cs="Times New Roman"/>
          <w:bCs/>
          <w:color w:val="000000"/>
          <w:sz w:val="24"/>
          <w:szCs w:val="24"/>
        </w:rPr>
        <w:footnoteReference w:id="1"/>
      </w:r>
      <w:r>
        <w:rPr>
          <w:rFonts w:ascii="Times New Roman" w:hAnsi="Times New Roman" w:cs="Times New Roman"/>
          <w:bCs/>
          <w:color w:val="000000"/>
          <w:sz w:val="24"/>
          <w:szCs w:val="24"/>
        </w:rPr>
        <w:t xml:space="preserve">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Целями антикоррупционной политики Учреждения являются: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обеспечение соответствия деятельности Учреждения требованиям антикоррупционного законодательства;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минимизация рисков вовлечения Учреждения и его работников в коррупционную деятельность;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единого подхода к организации работы по предупреждению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формирование у работников Учреждения нетерпимости к коррупционному поведению.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Задачами антикоррупционной политики Учреждения являются: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должностных лиц Учреждения, ответственных за реализацию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определение основных принципов работы по предупреждению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реализация мер, направленных на профилактику и противодействие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закрепление ответственности работников Учреждения за несоблюдение требований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Для целей настоящего Положения используются следующие основные понятия: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коррупция</w:t>
      </w:r>
      <w:r>
        <w:rPr>
          <w:rFonts w:ascii="Times New Roman" w:hAnsi="Times New Roman" w:cs="Times New Roman"/>
          <w:bCs/>
          <w:color w:val="00000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w:t>
      </w:r>
      <w:r>
        <w:rPr>
          <w:rFonts w:ascii="Times New Roman" w:hAnsi="Times New Roman" w:cs="Times New Roman"/>
          <w:bCs/>
          <w:color w:val="000000"/>
          <w:sz w:val="24"/>
          <w:szCs w:val="24"/>
        </w:rPr>
        <w:lastRenderedPageBreak/>
        <w:t xml:space="preserve">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взятка </w:t>
      </w:r>
      <w:r>
        <w:rPr>
          <w:rFonts w:ascii="Times New Roman" w:hAnsi="Times New Roman" w:cs="Times New Roman"/>
          <w:bCs/>
          <w:color w:val="000000"/>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w:t>
      </w:r>
      <w:r w:rsidR="00C76A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коммерческий подкуп</w:t>
      </w:r>
      <w:r>
        <w:rPr>
          <w:rFonts w:ascii="Times New Roman" w:hAnsi="Times New Roman" w:cs="Times New Roman"/>
          <w:bCs/>
          <w:color w:val="000000"/>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w:t>
      </w:r>
      <w:r w:rsidR="00C76A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либо если оно в силу своего служебного положения может способствовать указанным действиям (бездействию);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противодействие коррупции</w:t>
      </w:r>
      <w:r>
        <w:rPr>
          <w:rFonts w:ascii="Times New Roman" w:hAnsi="Times New Roman" w:cs="Times New Roman"/>
          <w:bCs/>
          <w:color w:val="000000"/>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по предупреждению коррупции, в том числе по выявлению и последующему устранению причин коррупции (профилактика коррупции);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по выявлению, предупреждению, пресечению, раскрытию и расследованию коррупционных правонарушений (борьба с коррупцией);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по минимизации и (или) ликвидации последствий коррупционных правонарушений;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предупреждение коррупции</w:t>
      </w:r>
      <w:r>
        <w:rPr>
          <w:rFonts w:ascii="Times New Roman" w:hAnsi="Times New Roman" w:cs="Times New Roman"/>
          <w:bCs/>
          <w:color w:val="000000"/>
          <w:sz w:val="24"/>
          <w:szCs w:val="24"/>
        </w:rPr>
        <w:t xml:space="preserve">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работник Учреждения</w:t>
      </w:r>
      <w:r>
        <w:rPr>
          <w:rFonts w:ascii="Times New Roman" w:hAnsi="Times New Roman" w:cs="Times New Roman"/>
          <w:bCs/>
          <w:color w:val="000000"/>
          <w:sz w:val="24"/>
          <w:szCs w:val="24"/>
        </w:rPr>
        <w:t xml:space="preserve"> – физическое лицо, вступившее в трудовые отношения с Учреждением;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контрагент Учреждения</w:t>
      </w:r>
      <w:r>
        <w:rPr>
          <w:rFonts w:ascii="Times New Roman" w:hAnsi="Times New Roman" w:cs="Times New Roman"/>
          <w:bCs/>
          <w:color w:val="000000"/>
          <w:sz w:val="24"/>
          <w:szCs w:val="24"/>
        </w:rPr>
        <w:t xml:space="preserve"> – любое российское или иностранное </w:t>
      </w:r>
      <w:proofErr w:type="gramStart"/>
      <w:r>
        <w:rPr>
          <w:rFonts w:ascii="Times New Roman" w:hAnsi="Times New Roman" w:cs="Times New Roman"/>
          <w:bCs/>
          <w:color w:val="000000"/>
          <w:sz w:val="24"/>
          <w:szCs w:val="24"/>
        </w:rPr>
        <w:t>юридическое</w:t>
      </w:r>
      <w:proofErr w:type="gramEnd"/>
      <w:r>
        <w:rPr>
          <w:rFonts w:ascii="Times New Roman" w:hAnsi="Times New Roman" w:cs="Times New Roman"/>
          <w:bCs/>
          <w:color w:val="000000"/>
          <w:sz w:val="24"/>
          <w:szCs w:val="24"/>
        </w:rPr>
        <w:t xml:space="preserve"> или физическое лицо, с которым Учреждение вступает в договорные отношения, за исключением трудовых отношений;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конфликт интересов</w:t>
      </w:r>
      <w:r>
        <w:rPr>
          <w:rStyle w:val="a5"/>
          <w:rFonts w:ascii="Times New Roman" w:hAnsi="Times New Roman" w:cs="Times New Roman"/>
          <w:b/>
          <w:bCs/>
          <w:color w:val="000000"/>
          <w:sz w:val="24"/>
          <w:szCs w:val="24"/>
        </w:rPr>
        <w:footnoteReference w:id="2"/>
      </w:r>
      <w:r>
        <w:rPr>
          <w:rFonts w:ascii="Times New Roman" w:hAnsi="Times New Roman" w:cs="Times New Roman"/>
          <w:bCs/>
          <w:color w:val="000000"/>
          <w:sz w:val="24"/>
          <w:szCs w:val="24"/>
        </w:rPr>
        <w:t xml:space="preserve"> –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личная заинтересованность – возможность получения </w:t>
      </w:r>
      <w:r>
        <w:rPr>
          <w:rFonts w:ascii="Times New Roman" w:hAnsi="Times New Roman" w:cs="Times New Roman"/>
          <w:bCs/>
          <w:color w:val="000000"/>
          <w:sz w:val="24"/>
          <w:szCs w:val="24"/>
        </w:rPr>
        <w:lastRenderedPageBreak/>
        <w:t xml:space="preserve">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 Область применения настоящего Положения и круг лиц, на которых распространяется его действие</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III. Основные принципы антикоррупционной политики Учреждения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Антикоррупционная политика Учреждения основывается на следующих основных принципах: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принцип соответствия антикоррупционной политики Учреждения законодательству Российской Федерации и общепринятым нормам права.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принцип личного примера руководства.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принцип вовлеченности работников.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принцип соразмерности антикоррупционных процедур коррупционным рискам.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принцип эффективности антикоррупционных процедур.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Реализация антикоррупционных мероприятий в Учреждении простыми способами, имеющими низкую стоимость и приносящими требуемый (достаточный) результат;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6) принцип ответственности и неотвратимости наказания.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7) принцип открытости хозяйственной и иной деятельности.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Информирование контрагентов, партнеров и общественности о принятых в Учреждении антикоррупционных стандартах и процедурах;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8) принцип постоянного контроля и регулярного мониторинга.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IV. Должностные лица Учреждения, ответственные за реализацию антикоррупционной политики Учреждения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9. Руководитель Учреждения является ответственным за организацию всех мероприятий, направленных на предупреждение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 Основные обязанности должностного лица (должностных лиц), ответственного (ответственных) за реализацию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рекомендаций для принятия решений по вопросам предупреждения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подготовка предложений, направленных на устранение причин и условий, порождающих риск возникновения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проведение контрольных мероприятий, направленных на выявление коррупционных правонарушений, совершенных работниками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проведения оценки коррупционных рисков;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работы по рассмотрению сообщений о конфликте интересов;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организация мероприятий по вопросам профилактики и противодействия коррупции в Учреждении и индивидуального консультирования работников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индивидуальное консультирование работников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участие в организации антикоррупционной пропаганды;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 </w:t>
      </w:r>
    </w:p>
    <w:p w:rsidR="00111774" w:rsidRDefault="00111774" w:rsidP="00111774">
      <w:pPr>
        <w:tabs>
          <w:tab w:val="left" w:pos="1635"/>
        </w:tabs>
        <w:autoSpaceDE w:val="0"/>
        <w:autoSpaceDN w:val="0"/>
        <w:adjustRightInd w:val="0"/>
        <w:spacing w:after="0" w:line="240" w:lineRule="auto"/>
        <w:ind w:firstLine="709"/>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 Обязанности руководителя Учреждения и работников Учреждения по предупреждению коррупции</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Работники Учреждения знакомятся с настоящим Положением под роспись.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руководствоваться требованиями настоящего Положения и неукоснительно соблюдать принципы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совершения и (или) участия в совершении коррупционных правонарушений, в том числе в интересах или от имени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сообщить руководителю Учреждения и своему непосредственному руководителю о возникшем конфликте интересов либо о возможности его возникновения.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Перечень мероприятий по предупреждению коррупции, реализуемых Учреждением</w:t>
      </w:r>
      <w:r>
        <w:rPr>
          <w:rStyle w:val="a5"/>
          <w:rFonts w:ascii="Times New Roman" w:hAnsi="Times New Roman" w:cs="Times New Roman"/>
          <w:b/>
          <w:bCs/>
          <w:color w:val="000000"/>
          <w:sz w:val="24"/>
          <w:szCs w:val="24"/>
        </w:rPr>
        <w:footnoteReference w:id="3"/>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bCs/>
          <w:color w:val="000000"/>
          <w:sz w:val="24"/>
          <w:szCs w:val="24"/>
        </w:rPr>
      </w:pPr>
    </w:p>
    <w:tbl>
      <w:tblPr>
        <w:tblStyle w:val="a6"/>
        <w:tblW w:w="0" w:type="auto"/>
        <w:tblInd w:w="-113" w:type="dxa"/>
        <w:tblLayout w:type="fixed"/>
        <w:tblLook w:val="04A0" w:firstRow="1" w:lastRow="0" w:firstColumn="1" w:lastColumn="0" w:noHBand="0" w:noVBand="1"/>
      </w:tblPr>
      <w:tblGrid>
        <w:gridCol w:w="1951"/>
        <w:gridCol w:w="7483"/>
      </w:tblGrid>
      <w:tr w:rsidR="00111774" w:rsidTr="00A20B6D">
        <w:tc>
          <w:tcPr>
            <w:tcW w:w="1951"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Направление</w:t>
            </w: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Мероприятие</w:t>
            </w:r>
          </w:p>
        </w:tc>
      </w:tr>
      <w:tr w:rsidR="00111774" w:rsidTr="00A20B6D">
        <w:tc>
          <w:tcPr>
            <w:tcW w:w="1951" w:type="dxa"/>
            <w:vMerge w:val="restart"/>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Нормативное обеспечение, закрепление стандартов поведения и декларация намерений</w:t>
            </w: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принятие Кодекса этики и служебного поведения работников Учреждения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и внедрение положения о конфликте интересов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в договоры, связанные с хозяйственной деятельнос</w:t>
            </w:r>
            <w:r>
              <w:rPr>
                <w:rFonts w:ascii="Times New Roman" w:hAnsi="Times New Roman" w:cs="Times New Roman"/>
                <w:color w:val="000000"/>
                <w:sz w:val="24"/>
                <w:szCs w:val="24"/>
              </w:rPr>
              <w:softHyphen/>
              <w:t xml:space="preserve">тью Учреждения, положений о соблюдении антикоррупционных стандартов (антикоррупционной оговорки)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pStyle w:val="Pa14"/>
              <w:spacing w:line="240" w:lineRule="auto"/>
              <w:jc w:val="both"/>
              <w:rPr>
                <w:rFonts w:ascii="Times New Roman" w:hAnsi="Times New Roman" w:cs="Times New Roman"/>
                <w:color w:val="000000"/>
              </w:rPr>
            </w:pPr>
            <w:r>
              <w:rPr>
                <w:rFonts w:ascii="Times New Roman" w:hAnsi="Times New Roman" w:cs="Times New Roman"/>
                <w:color w:val="000000"/>
              </w:rPr>
              <w:t>Введение в трудовые договоры работников Учреждения анти</w:t>
            </w:r>
            <w:r>
              <w:rPr>
                <w:rFonts w:ascii="Times New Roman" w:hAnsi="Times New Roman" w:cs="Times New Roman"/>
                <w:color w:val="000000"/>
              </w:rPr>
              <w:softHyphen/>
              <w:t>коррупционных положений, а также в должностные инструкции обязанностей работников Учреждения, связанных с предупреж</w:t>
            </w:r>
            <w:r>
              <w:rPr>
                <w:rFonts w:ascii="Times New Roman" w:hAnsi="Times New Roman" w:cs="Times New Roman"/>
                <w:color w:val="000000"/>
              </w:rPr>
              <w:softHyphen/>
              <w:t xml:space="preserve">дением коррупции </w:t>
            </w:r>
          </w:p>
        </w:tc>
      </w:tr>
      <w:tr w:rsidR="00111774" w:rsidTr="00A20B6D">
        <w:tc>
          <w:tcPr>
            <w:tcW w:w="1951" w:type="dxa"/>
            <w:vMerge w:val="restart"/>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Разработка и введение специ</w:t>
            </w:r>
            <w:r>
              <w:rPr>
                <w:rFonts w:ascii="Times New Roman" w:hAnsi="Times New Roman" w:cs="Times New Roman"/>
                <w:color w:val="000000"/>
                <w:sz w:val="24"/>
                <w:szCs w:val="24"/>
              </w:rPr>
              <w:softHyphen/>
              <w:t>альных антикоррупционных процедур</w:t>
            </w: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Введение процедуры информирования работником Учреждения руководителя Учреждения и своего непосредственного руково</w:t>
            </w:r>
            <w:r>
              <w:rPr>
                <w:rFonts w:ascii="Times New Roman" w:hAnsi="Times New Roman" w:cs="Times New Roman"/>
                <w:color w:val="000000"/>
                <w:sz w:val="24"/>
                <w:szCs w:val="24"/>
              </w:rPr>
              <w:softHyphen/>
              <w:t xml:space="preserve">дителя о возникновении конфликта интересов и порядка урегулирования </w:t>
            </w:r>
            <w:r>
              <w:rPr>
                <w:rFonts w:ascii="Times New Roman" w:hAnsi="Times New Roman" w:cs="Times New Roman"/>
                <w:color w:val="000000"/>
                <w:sz w:val="24"/>
                <w:szCs w:val="24"/>
              </w:rPr>
              <w:lastRenderedPageBreak/>
              <w:t xml:space="preserve">выявленного конфликта интересов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111774" w:rsidTr="00A20B6D">
        <w:tc>
          <w:tcPr>
            <w:tcW w:w="1951" w:type="dxa"/>
            <w:vMerge w:val="restart"/>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Обучение и информирование работников Учреждения</w:t>
            </w: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работников Учреждения под роспись с локальными нормативными актами, регламентирующими вопросы пре</w:t>
            </w:r>
            <w:r>
              <w:rPr>
                <w:rFonts w:ascii="Times New Roman" w:hAnsi="Times New Roman" w:cs="Times New Roman"/>
                <w:color w:val="000000"/>
                <w:sz w:val="24"/>
                <w:szCs w:val="24"/>
              </w:rPr>
              <w:softHyphen/>
              <w:t xml:space="preserve">дупреждения и противодействия коррупции в Учреждении, при приеме на работу, а также при принятии локального акта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обучающих мероприятий по вопросам профилактики и противодействия коррупции </w:t>
            </w:r>
          </w:p>
        </w:tc>
      </w:tr>
      <w:tr w:rsidR="00111774" w:rsidTr="00A20B6D">
        <w:tc>
          <w:tcPr>
            <w:tcW w:w="1951" w:type="dxa"/>
            <w:vMerge/>
            <w:tcBorders>
              <w:top w:val="single" w:sz="4" w:space="0" w:color="auto"/>
              <w:left w:val="single" w:sz="4" w:space="0" w:color="auto"/>
              <w:bottom w:val="single" w:sz="4" w:space="0" w:color="auto"/>
              <w:right w:val="single" w:sz="4" w:space="0" w:color="auto"/>
            </w:tcBorders>
            <w:vAlign w:val="center"/>
            <w:hideMark/>
          </w:tcPr>
          <w:p w:rsidR="00111774" w:rsidRDefault="00111774" w:rsidP="00A20B6D">
            <w:pPr>
              <w:rPr>
                <w:rFonts w:ascii="Times New Roman" w:hAnsi="Times New Roman" w:cs="Times New Roman"/>
                <w:b/>
                <w:bCs/>
                <w:color w:val="000000"/>
                <w:sz w:val="24"/>
                <w:szCs w:val="24"/>
              </w:rPr>
            </w:pP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индивидуального консультирования работников Учреждения по вопросам применения (соблюдения) антикорруп</w:t>
            </w:r>
            <w:r>
              <w:rPr>
                <w:rFonts w:ascii="Times New Roman" w:hAnsi="Times New Roman" w:cs="Times New Roman"/>
                <w:color w:val="000000"/>
                <w:sz w:val="24"/>
                <w:szCs w:val="24"/>
              </w:rPr>
              <w:softHyphen/>
              <w:t xml:space="preserve">ционных стандартов и процедур, исполнения обязанностей </w:t>
            </w:r>
          </w:p>
        </w:tc>
      </w:tr>
      <w:tr w:rsidR="00111774" w:rsidTr="00A20B6D">
        <w:tc>
          <w:tcPr>
            <w:tcW w:w="1951"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Оценка результатов проводимой антикоррупционной работы</w:t>
            </w:r>
          </w:p>
        </w:tc>
        <w:tc>
          <w:tcPr>
            <w:tcW w:w="7483" w:type="dxa"/>
            <w:tcBorders>
              <w:top w:val="single" w:sz="4" w:space="0" w:color="auto"/>
              <w:left w:val="single" w:sz="4" w:space="0" w:color="auto"/>
              <w:bottom w:val="single" w:sz="4" w:space="0" w:color="auto"/>
              <w:right w:val="single" w:sz="4" w:space="0" w:color="auto"/>
            </w:tcBorders>
            <w:hideMark/>
          </w:tcPr>
          <w:p w:rsidR="00111774" w:rsidRDefault="00111774" w:rsidP="00A20B6D">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w:t>
            </w:r>
          </w:p>
        </w:tc>
      </w:tr>
    </w:tbl>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 Меры по предупреждению коррупции при взаимодействии с контрагентами Учреждения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Работа по предупреждению коррупции при взаимодействии с контрагентами Учреждения проводится в Учреждении по следующим направлениям: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включение в договоры, заключаемые с контрагентами Учреждения, положений о соблюдении антикоррупционных стандартов (антикоррупционной оговорки);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размещение на официальном сайте Учреждения информации о мерах по предупреждению коррупции, принимаемых в Учреждении.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4"/>
          <w:szCs w:val="24"/>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VIII. Оценка коррупционных рисков</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В Учреждении устанавливается следующий порядок проведения оценки коррупционных рисков: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«карты коррупционных рисков Учреждения» – сводного описания «критических точек» и возможных коррупционных правонарушений;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определение перечня должностей в Учреждении, связанных с высоким уровнем коррупционного риска;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разработка комплекса мер по устранению или минимизации коррупционных рисков.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Перечень должностей в Учреждении, связанных с высоким уровнем коррупционного риска, включает в себя: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руководителя Учреждения; </w:t>
      </w:r>
    </w:p>
    <w:p w:rsidR="008A388C" w:rsidRDefault="00106FCF"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w:t>
      </w:r>
      <w:r w:rsidR="008A388C">
        <w:rPr>
          <w:rFonts w:ascii="Times New Roman" w:hAnsi="Times New Roman" w:cs="Times New Roman"/>
          <w:color w:val="000000"/>
          <w:sz w:val="24"/>
          <w:szCs w:val="24"/>
        </w:rPr>
        <w:t>повара;</w:t>
      </w:r>
    </w:p>
    <w:p w:rsidR="008A388C" w:rsidRDefault="008A388C" w:rsidP="00111774">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педагога библиотекаря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20. Карта коррупционных рисков Учреждения включает следующие «критические точки»: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все виды платных услуг, оказываемых Учреждением;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хозяйственно-закупочная деятельность;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бухгалтерская деятельность;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процессы, связанные с движением кадров в Учреждении (прием на работу, повышение в должности и т.д.);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принятие управленческих решений.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IX. Подарки и представительские расходы</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w:t>
      </w:r>
      <w:r>
        <w:rPr>
          <w:rStyle w:val="a5"/>
          <w:rFonts w:ascii="Times New Roman" w:hAnsi="Times New Roman" w:cs="Times New Roman"/>
          <w:color w:val="000000"/>
          <w:sz w:val="23"/>
          <w:szCs w:val="23"/>
        </w:rPr>
        <w:footnoteReference w:id="4"/>
      </w:r>
      <w:r>
        <w:rPr>
          <w:rFonts w:ascii="Times New Roman" w:hAnsi="Times New Roman" w:cs="Times New Roman"/>
          <w:color w:val="000000"/>
          <w:sz w:val="23"/>
          <w:szCs w:val="23"/>
        </w:rPr>
        <w:t xml:space="preserve">: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прямо связанными с целями деятельности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быть разумно обоснованными, соразмерными и не являться предметами роскоши;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создавать </w:t>
      </w:r>
      <w:proofErr w:type="spellStart"/>
      <w:r>
        <w:rPr>
          <w:rFonts w:ascii="Times New Roman" w:hAnsi="Times New Roman" w:cs="Times New Roman"/>
          <w:color w:val="000000"/>
          <w:sz w:val="23"/>
          <w:szCs w:val="23"/>
        </w:rPr>
        <w:t>репутационного</w:t>
      </w:r>
      <w:proofErr w:type="spellEnd"/>
      <w:r>
        <w:rPr>
          <w:rFonts w:ascii="Times New Roman" w:hAnsi="Times New Roman" w:cs="Times New Roman"/>
          <w:color w:val="000000"/>
          <w:sz w:val="23"/>
          <w:szCs w:val="23"/>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Pr>
          <w:rFonts w:ascii="Times New Roman" w:hAnsi="Times New Roman" w:cs="Times New Roman"/>
          <w:color w:val="000000"/>
          <w:sz w:val="23"/>
          <w:szCs w:val="23"/>
        </w:rPr>
        <w:t>имиджевых</w:t>
      </w:r>
      <w:proofErr w:type="spellEnd"/>
      <w:r>
        <w:rPr>
          <w:rFonts w:ascii="Times New Roman" w:hAnsi="Times New Roman" w:cs="Times New Roman"/>
          <w:color w:val="000000"/>
          <w:sz w:val="23"/>
          <w:szCs w:val="23"/>
        </w:rPr>
        <w:t xml:space="preserve"> материалов.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X. Антикоррупционное просвещение работников Учреждения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 Внутренний контроль и аудит</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27. Система внутреннего контроля и аудита Учреждения способствует профилактике и выявлению коррупционных правонарушений в деятельности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29. Для реализации мер предупреждения коррупции в Учреждении осуществляются следующие мероприятия внутреннего контроля и аудита: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контроль документирования операций хозяйственной деятельности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проверка экономической обоснованности осуществляемых операций в сферах коррупционного риска.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w:t>
      </w:r>
      <w:proofErr w:type="gramStart"/>
      <w:r>
        <w:rPr>
          <w:rFonts w:ascii="Times New Roman" w:hAnsi="Times New Roman" w:cs="Times New Roman"/>
          <w:color w:val="000000"/>
          <w:sz w:val="23"/>
          <w:szCs w:val="23"/>
        </w:rPr>
        <w:t>иные правила</w:t>
      </w:r>
      <w:proofErr w:type="gramEnd"/>
      <w:r>
        <w:rPr>
          <w:rFonts w:ascii="Times New Roman" w:hAnsi="Times New Roman" w:cs="Times New Roman"/>
          <w:color w:val="000000"/>
          <w:sz w:val="23"/>
          <w:szCs w:val="23"/>
        </w:rPr>
        <w:t xml:space="preserve"> и процедуры, представленные в Кодексе этики и служебного поведения работников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32. Проверка экономической обоснованности осуществляемых операций в сферах коррупци</w:t>
      </w:r>
      <w:r>
        <w:rPr>
          <w:rFonts w:ascii="Times New Roman" w:hAnsi="Times New Roman" w:cs="Times New Roman"/>
          <w:color w:val="000000"/>
          <w:sz w:val="23"/>
          <w:szCs w:val="23"/>
        </w:rPr>
        <w:softHyphen/>
        <w:t xml:space="preserve">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оплата услуг, характер которых не определен либо вызывает сомнения;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выплата посреднику или контрагенту вознаграждения, размер которого превышает обычную плату для Учреждения или плату для данного вида услуг;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закупки или продажи по ценам, значительно отличающимся от рыночных цен;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сомнительные платежи наличными денежными средствами.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lastRenderedPageBreak/>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34.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Pr>
          <w:rFonts w:ascii="Times New Roman" w:hAnsi="Times New Roman" w:cs="Times New Roman"/>
          <w:color w:val="000000"/>
          <w:sz w:val="23"/>
          <w:szCs w:val="23"/>
        </w:rPr>
        <w:t>контрольно</w:t>
      </w:r>
      <w:proofErr w:type="spellEnd"/>
      <w:r>
        <w:rPr>
          <w:rFonts w:ascii="Times New Roman" w:hAnsi="Times New Roman" w:cs="Times New Roman"/>
          <w:color w:val="000000"/>
          <w:sz w:val="23"/>
          <w:szCs w:val="23"/>
        </w:rPr>
        <w:t xml:space="preserve">–надзорных мероприятий в Учреждении по вопросам предупреждения и противодействия коррупции;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 </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XIII. Ответственность за несоблюдение требований настоящего</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Положения и нарушение антикоррупционного законодательства</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38. Все работники Учреждения должны руководствоваться настоящим Положением и неукоснительно соблюдать закрепленные в нем принципы и требования.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p>
    <w:p w:rsidR="00111774" w:rsidRDefault="00111774" w:rsidP="00111774">
      <w:pPr>
        <w:autoSpaceDE w:val="0"/>
        <w:autoSpaceDN w:val="0"/>
        <w:adjustRightInd w:val="0"/>
        <w:spacing w:after="0" w:line="240" w:lineRule="auto"/>
        <w:ind w:firstLine="709"/>
        <w:jc w:val="center"/>
        <w:rPr>
          <w:rFonts w:ascii="Times New Roman" w:hAnsi="Times New Roman" w:cs="Times New Roman"/>
          <w:b/>
          <w:color w:val="000000"/>
          <w:sz w:val="23"/>
          <w:szCs w:val="23"/>
        </w:rPr>
      </w:pPr>
      <w:r>
        <w:rPr>
          <w:rFonts w:ascii="Times New Roman" w:hAnsi="Times New Roman" w:cs="Times New Roman"/>
          <w:b/>
          <w:color w:val="000000"/>
          <w:sz w:val="23"/>
          <w:szCs w:val="23"/>
        </w:rPr>
        <w:t>XIV. Порядок пересмотра настоящего Положения и внесения в него изменений</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41. Учреждение осуществляет регулярный мониторинг эффективности реализации антикоррупционной политики Учреждения.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42. Должностное лицо Учреждения, ответственное за реализацию антикоррупционной политики Учреждения, ежегодно готовит отчет о 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 </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w:t>
      </w:r>
      <w:r>
        <w:rPr>
          <w:rFonts w:ascii="Times New Roman" w:hAnsi="Times New Roman" w:cs="Times New Roman"/>
          <w:color w:val="000000"/>
          <w:sz w:val="23"/>
          <w:szCs w:val="23"/>
        </w:rPr>
        <w:lastRenderedPageBreak/>
        <w:t>также в случае изменения организационно-правовой формы или организационно-штатной структуры Учреждения.</w:t>
      </w: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111774" w:rsidRDefault="00111774" w:rsidP="00111774">
      <w:pPr>
        <w:autoSpaceDE w:val="0"/>
        <w:autoSpaceDN w:val="0"/>
        <w:adjustRightInd w:val="0"/>
        <w:spacing w:after="0" w:line="240" w:lineRule="auto"/>
        <w:ind w:firstLine="709"/>
        <w:jc w:val="both"/>
        <w:rPr>
          <w:rFonts w:ascii="Times New Roman" w:hAnsi="Times New Roman" w:cs="Times New Roman"/>
          <w:color w:val="000000"/>
          <w:sz w:val="23"/>
          <w:szCs w:val="23"/>
        </w:rPr>
      </w:pPr>
    </w:p>
    <w:p w:rsidR="00111774" w:rsidRDefault="00111774" w:rsidP="00111774">
      <w:pPr>
        <w:autoSpaceDE w:val="0"/>
        <w:autoSpaceDN w:val="0"/>
        <w:adjustRightInd w:val="0"/>
        <w:spacing w:after="0" w:line="240" w:lineRule="auto"/>
        <w:jc w:val="right"/>
        <w:rPr>
          <w:rFonts w:ascii="Times New Roman" w:hAnsi="Times New Roman" w:cs="Times New Roman"/>
          <w:i/>
          <w:iCs/>
          <w:color w:val="000000"/>
          <w:sz w:val="24"/>
          <w:szCs w:val="24"/>
        </w:rPr>
      </w:pPr>
    </w:p>
    <w:p w:rsidR="00111774" w:rsidRDefault="00111774" w:rsidP="00111774">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111774" w:rsidRDefault="00111774" w:rsidP="00111774">
      <w:pPr>
        <w:autoSpaceDE w:val="0"/>
        <w:autoSpaceDN w:val="0"/>
        <w:adjustRightInd w:val="0"/>
        <w:spacing w:after="0" w:line="240" w:lineRule="auto"/>
        <w:ind w:firstLine="709"/>
        <w:jc w:val="right"/>
        <w:rPr>
          <w:rFonts w:ascii="Times New Roman" w:hAnsi="Times New Roman" w:cs="Times New Roman"/>
          <w:i/>
          <w:iCs/>
          <w:color w:val="000000"/>
          <w:sz w:val="24"/>
          <w:szCs w:val="24"/>
        </w:rPr>
      </w:pPr>
    </w:p>
    <w:p w:rsidR="00111774" w:rsidRDefault="00111774" w:rsidP="00111774">
      <w:pPr>
        <w:autoSpaceDE w:val="0"/>
        <w:autoSpaceDN w:val="0"/>
        <w:adjustRightInd w:val="0"/>
        <w:spacing w:after="0" w:line="240" w:lineRule="auto"/>
        <w:ind w:firstLine="709"/>
        <w:jc w:val="right"/>
        <w:rPr>
          <w:rFonts w:ascii="Times New Roman" w:hAnsi="Times New Roman" w:cs="Times New Roman"/>
          <w:i/>
          <w:iCs/>
          <w:color w:val="000000"/>
          <w:sz w:val="24"/>
          <w:szCs w:val="24"/>
        </w:rPr>
      </w:pPr>
    </w:p>
    <w:bookmarkEnd w:id="0"/>
    <w:p w:rsidR="00563900" w:rsidRDefault="00563900"/>
    <w:sectPr w:rsidR="00563900" w:rsidSect="00D756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FC" w:rsidRDefault="00EE66FC" w:rsidP="00111774">
      <w:pPr>
        <w:spacing w:after="0" w:line="240" w:lineRule="auto"/>
      </w:pPr>
      <w:r>
        <w:separator/>
      </w:r>
    </w:p>
  </w:endnote>
  <w:endnote w:type="continuationSeparator" w:id="0">
    <w:p w:rsidR="00EE66FC" w:rsidRDefault="00EE66FC" w:rsidP="0011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fficinaSansBoldC">
    <w:altName w:val="Arial"/>
    <w:panose1 w:val="00000000000000000000"/>
    <w:charset w:val="CC"/>
    <w:family w:val="swiss"/>
    <w:notTrueType/>
    <w:pitch w:val="default"/>
    <w:sig w:usb0="00000001" w:usb1="00000000" w:usb2="00000000" w:usb3="00000000" w:csb0="00000005"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FC" w:rsidRDefault="00EE66FC" w:rsidP="00111774">
      <w:pPr>
        <w:spacing w:after="0" w:line="240" w:lineRule="auto"/>
      </w:pPr>
      <w:r>
        <w:separator/>
      </w:r>
    </w:p>
  </w:footnote>
  <w:footnote w:type="continuationSeparator" w:id="0">
    <w:p w:rsidR="00EE66FC" w:rsidRDefault="00EE66FC" w:rsidP="00111774">
      <w:pPr>
        <w:spacing w:after="0" w:line="240" w:lineRule="auto"/>
      </w:pPr>
      <w:r>
        <w:continuationSeparator/>
      </w:r>
    </w:p>
  </w:footnote>
  <w:footnote w:id="1">
    <w:p w:rsidR="00111774" w:rsidRDefault="00111774" w:rsidP="00111774">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При необходимости, исходя из вида учреждения, указывается Федеральный закон от 18 июля 2011 г. </w:t>
      </w:r>
    </w:p>
    <w:p w:rsidR="00111774" w:rsidRDefault="00111774" w:rsidP="00111774">
      <w:pPr>
        <w:pStyle w:val="a3"/>
        <w:jc w:val="both"/>
        <w:rPr>
          <w:rFonts w:ascii="Times New Roman" w:hAnsi="Times New Roman" w:cs="Times New Roman"/>
        </w:rPr>
      </w:pPr>
      <w:r>
        <w:rPr>
          <w:rFonts w:ascii="Times New Roman" w:hAnsi="Times New Roman" w:cs="Times New Roman"/>
        </w:rPr>
        <w:t>№ 223-ФЗ «О закупках товаров, работ, услуг отдельными видами юридических лиц».</w:t>
      </w:r>
    </w:p>
  </w:footnote>
  <w:footnote w:id="2">
    <w:p w:rsidR="00111774" w:rsidRDefault="00111774" w:rsidP="00111774">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Федеральные законы, регулирующие отношения, которые возникают в определенной сфере, например, в сфере образования, в сфере охраны здоровья граждан (Федеральный закон от 29 декабря 2012 г. № 273-ФЗ «Об образовании в Российской Федерации», Федеральный закон от 21 ноября 2011 г. № 323-ФЗ «Об основах охраны здоровья граждан в Российской Федерации»), содержат понятие конфликта интересов с учетом особенностей сферы общественных отношений, которые они регулируют.</w:t>
      </w:r>
    </w:p>
  </w:footnote>
  <w:footnote w:id="3">
    <w:p w:rsidR="00111774" w:rsidRDefault="00111774" w:rsidP="00111774">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rPr>
        <w:t xml:space="preserve"> На основании Положения об антикоррупционной политике, утвержденного в учреждении (на предприятии), утверждается план</w:t>
      </w:r>
    </w:p>
  </w:footnote>
  <w:footnote w:id="4">
    <w:p w:rsidR="00111774" w:rsidRDefault="00111774" w:rsidP="00111774">
      <w:pPr>
        <w:pStyle w:val="a3"/>
        <w:jc w:val="both"/>
        <w:rPr>
          <w:rFonts w:ascii="Times New Roman" w:hAnsi="Times New Roman" w:cs="Times New Roman"/>
        </w:rPr>
      </w:pPr>
      <w:r>
        <w:rPr>
          <w:rStyle w:val="a5"/>
          <w:rFonts w:ascii="Times New Roman" w:hAnsi="Times New Roman" w:cs="Times New Roman"/>
        </w:rPr>
        <w:footnoteRef/>
      </w:r>
      <w:r>
        <w:rPr>
          <w:rFonts w:ascii="Times New Roman" w:hAnsi="Times New Roman" w:cs="Times New Roman"/>
          <w:color w:val="000000"/>
          <w:sz w:val="18"/>
          <w:szCs w:val="18"/>
        </w:rPr>
        <w:t>В отношении дарения подарков работникам образовательных организаций супругами и (или) родственниками граждан, обучающихся в этих организациях, действует норма, закрепленная пунктом 1 статьи 575 Гражданского кодекса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1774"/>
    <w:rsid w:val="000834E8"/>
    <w:rsid w:val="000D4710"/>
    <w:rsid w:val="00106FCF"/>
    <w:rsid w:val="00111774"/>
    <w:rsid w:val="0016596F"/>
    <w:rsid w:val="003908D1"/>
    <w:rsid w:val="00563900"/>
    <w:rsid w:val="008A388C"/>
    <w:rsid w:val="00945AF4"/>
    <w:rsid w:val="00AF56B7"/>
    <w:rsid w:val="00C76AD0"/>
    <w:rsid w:val="00D756AF"/>
    <w:rsid w:val="00DF7017"/>
    <w:rsid w:val="00EE6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7A82"/>
  <w15:docId w15:val="{574D5866-6324-477B-AE33-84682B72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6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1774"/>
    <w:pPr>
      <w:spacing w:after="0" w:line="240" w:lineRule="auto"/>
    </w:pPr>
    <w:rPr>
      <w:rFonts w:eastAsiaTheme="minorHAnsi"/>
      <w:sz w:val="20"/>
      <w:szCs w:val="20"/>
      <w:lang w:eastAsia="en-US"/>
    </w:rPr>
  </w:style>
  <w:style w:type="character" w:customStyle="1" w:styleId="a4">
    <w:name w:val="Текст сноски Знак"/>
    <w:basedOn w:val="a0"/>
    <w:link w:val="a3"/>
    <w:uiPriority w:val="99"/>
    <w:semiHidden/>
    <w:rsid w:val="00111774"/>
    <w:rPr>
      <w:rFonts w:eastAsiaTheme="minorHAnsi"/>
      <w:sz w:val="20"/>
      <w:szCs w:val="20"/>
      <w:lang w:eastAsia="en-US"/>
    </w:rPr>
  </w:style>
  <w:style w:type="paragraph" w:customStyle="1" w:styleId="Pa14">
    <w:name w:val="Pa14"/>
    <w:basedOn w:val="a"/>
    <w:next w:val="a"/>
    <w:uiPriority w:val="99"/>
    <w:semiHidden/>
    <w:rsid w:val="00111774"/>
    <w:pPr>
      <w:autoSpaceDE w:val="0"/>
      <w:autoSpaceDN w:val="0"/>
      <w:adjustRightInd w:val="0"/>
      <w:spacing w:after="0" w:line="237" w:lineRule="atLeast"/>
    </w:pPr>
    <w:rPr>
      <w:rFonts w:ascii="OfficinaSansBoldC" w:eastAsiaTheme="minorHAnsi" w:hAnsi="OfficinaSansBoldC"/>
      <w:sz w:val="24"/>
      <w:szCs w:val="24"/>
      <w:lang w:eastAsia="en-US"/>
    </w:rPr>
  </w:style>
  <w:style w:type="character" w:styleId="a5">
    <w:name w:val="footnote reference"/>
    <w:basedOn w:val="a0"/>
    <w:uiPriority w:val="99"/>
    <w:semiHidden/>
    <w:unhideWhenUsed/>
    <w:rsid w:val="00111774"/>
    <w:rPr>
      <w:vertAlign w:val="superscript"/>
    </w:rPr>
  </w:style>
  <w:style w:type="table" w:styleId="a6">
    <w:name w:val="Table Grid"/>
    <w:basedOn w:val="a1"/>
    <w:uiPriority w:val="39"/>
    <w:rsid w:val="0011177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/ylzwlvMm9V+gsBwBK0rS3h35TW6y7J15PjqFsXqWeY=</DigestValue>
    </Reference>
    <Reference Type="http://www.w3.org/2000/09/xmldsig#Object" URI="#idOfficeObject">
      <DigestMethod Algorithm="urn:ietf:params:xml:ns:cpxmlsec:algorithms:gostr34112012-256"/>
      <DigestValue>A8PYC+lYzuFp/9uyes5vZ7HyXVNvw3GnxDnd50bJZb0=</DigestValue>
    </Reference>
    <Reference Type="http://uri.etsi.org/01903#SignedProperties" URI="#idSignedProperties">
      <Transforms>
        <Transform Algorithm="http://www.w3.org/TR/2001/REC-xml-c14n-20010315"/>
      </Transforms>
      <DigestMethod Algorithm="urn:ietf:params:xml:ns:cpxmlsec:algorithms:gostr34112012-256"/>
      <DigestValue>wq+bcJTKI/wBgNg8I+Ze+Ng+q3kJ5hLsr2jJUpRN/wQ=</DigestValue>
    </Reference>
  </SignedInfo>
  <SignatureValue>OB5tYGhspLKd+GijkCQGbBSvr3PoIS0HA+jUOfvuYkrEOJkVumq4ejSwLaQ/B/yW
4iDesSFxDQZ0tv9/n07u0w==</SignatureValue>
  <KeyInfo>
    <X509Data>
      <X509Certificate>MIIJqTCCCVagAwIBAgIUJvwmaa99FEz7SrdYMOtntaPI4DMwCgYIKoUDBwEBAwIw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jNC90L7QtSDQutCw0LfQvdCw0YfQtdC50YHRgtCy0L4wHhcNMjEwMjExMDk1OTQx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A1UEAwwj0JzQuNC90LrQvtC80YHQstGP0LfRjCDQoNC+0YHRgdC40LiCCmKreZUA
AAAAA7YwaAYDVR0fBGEwXzAuoCygKoYoaHR0cDovL2NybC5yb3NrYXpuYS5ydS9j
cmwvdWNma18yMDIwLmNybDAtoCugKYYnaHR0cDovL2NybC5mc2ZrLmxvY2FsL2Ny
bC91Y2ZrXzIwMjAuY3JsMB0GA1UdDgQWBBSalf8rXD2NyXfS7PuJkgjv+t4I8zAK
BggqhQMHAQEDAgNBALVJBgGAmXPaaXRu8Z0Xw/O052jkDX6Tl7ECc7NjWKxHtfGl
ZFO64BkE5oxG/ykrqGfMAAGdZjrGUXSeMdHWft4=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OkARLVqIEW0w8Bpic7l8S1VqfCg=</DigestValue>
      </Reference>
      <Reference URI="/word/document.xml?ContentType=application/vnd.openxmlformats-officedocument.wordprocessingml.document.main+xml">
        <DigestMethod Algorithm="http://www.w3.org/2000/09/xmldsig#sha1"/>
        <DigestValue>juWSUHh4zHFWL3LgoB1NGjv/ni0=</DigestValue>
      </Reference>
      <Reference URI="/word/endnotes.xml?ContentType=application/vnd.openxmlformats-officedocument.wordprocessingml.endnotes+xml">
        <DigestMethod Algorithm="http://www.w3.org/2000/09/xmldsig#sha1"/>
        <DigestValue>2y8hEbqwH8SUo5OVBzoLwJS1C2Y=</DigestValue>
      </Reference>
      <Reference URI="/word/fontTable.xml?ContentType=application/vnd.openxmlformats-officedocument.wordprocessingml.fontTable+xml">
        <DigestMethod Algorithm="http://www.w3.org/2000/09/xmldsig#sha1"/>
        <DigestValue>Zi7wW0o4fFPy2arex+dTL8txk/k=</DigestValue>
      </Reference>
      <Reference URI="/word/footnotes.xml?ContentType=application/vnd.openxmlformats-officedocument.wordprocessingml.footnotes+xml">
        <DigestMethod Algorithm="http://www.w3.org/2000/09/xmldsig#sha1"/>
        <DigestValue>fUhhgIcyHatnIQQE9WzZBlQ1FzA=</DigestValue>
      </Reference>
      <Reference URI="/word/settings.xml?ContentType=application/vnd.openxmlformats-officedocument.wordprocessingml.settings+xml">
        <DigestMethod Algorithm="http://www.w3.org/2000/09/xmldsig#sha1"/>
        <DigestValue>H6MoEDDyPTP7HJnzHaoYR7CKepc=</DigestValue>
      </Reference>
      <Reference URI="/word/styles.xml?ContentType=application/vnd.openxmlformats-officedocument.wordprocessingml.styles+xml">
        <DigestMethod Algorithm="http://www.w3.org/2000/09/xmldsig#sha1"/>
        <DigestValue>5E36D4/pxYIuwJW5BDGKEmVAMAY=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xmlns:mdssi="http://schemas.openxmlformats.org/package/2006/digital-signature">
          <mdssi:Format>YYYY-MM-DDThh:mm:ssTZD</mdssi:Format>
          <mdssi:Value>2022-03-31T06:34:31Z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2022-03-31T06:34:31Z</xd:SigningTime>
          <xd:SigningCertificate>
            <xd:Cert>
              <xd:CertDigest>
                <DigestMethod Algorithm="http://www.w3.org/2000/09/xmldsig#sha1"/>
                <DigestValue>k2ApvFhDRUUTFCNc5vvUxUZphBo=</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222564783311113900657418322848490171654631645235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7A12-FB94-4C72-9A6F-B2EE1557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4126</Words>
  <Characters>23522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Вера Николаевна</cp:lastModifiedBy>
  <cp:revision>7</cp:revision>
  <cp:lastPrinted>2021-11-17T11:40:00Z</cp:lastPrinted>
  <dcterms:created xsi:type="dcterms:W3CDTF">2021-11-10T04:12:00Z</dcterms:created>
  <dcterms:modified xsi:type="dcterms:W3CDTF">2022-03-30T15:20:00Z</dcterms:modified>
</cp:coreProperties>
</file>